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0" w:line="219" w:lineRule="auto"/>
        <w:jc w:val="center"/>
        <w:rPr>
          <w:color w:val="000000" w:themeColor="text1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26"/>
          <w:sz w:val="46"/>
          <w:szCs w:val="46"/>
          <w14:textFill>
            <w14:solidFill>
              <w14:schemeClr w14:val="tx1"/>
            </w14:solidFill>
          </w14:textFill>
        </w:rPr>
        <w:t>罗甸县乡村振兴局</w:t>
      </w:r>
      <w:r>
        <w:rPr>
          <w:color w:val="000000" w:themeColor="text1"/>
          <w:spacing w:val="97"/>
          <w:sz w:val="46"/>
          <w:szCs w:val="46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bCs/>
          <w:color w:val="000000" w:themeColor="text1"/>
          <w:spacing w:val="-26"/>
          <w:sz w:val="46"/>
          <w:szCs w:val="46"/>
          <w14:textFill>
            <w14:solidFill>
              <w14:schemeClr w14:val="tx1"/>
            </w14:solidFill>
          </w14:textFill>
        </w:rPr>
        <w:t>罗甸县财政局</w:t>
      </w:r>
    </w:p>
    <w:p>
      <w:pPr>
        <w:pStyle w:val="2"/>
        <w:spacing w:before="144" w:line="219" w:lineRule="auto"/>
        <w:ind w:left="1515"/>
        <w:rPr>
          <w:color w:val="000000" w:themeColor="text1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9"/>
          <w:sz w:val="46"/>
          <w:szCs w:val="46"/>
          <w14:textFill>
            <w14:solidFill>
              <w14:schemeClr w14:val="tx1"/>
            </w14:solidFill>
          </w14:textFill>
        </w:rPr>
        <w:t>关于下达2022年度广州市协作</w:t>
      </w:r>
    </w:p>
    <w:p>
      <w:pPr>
        <w:pStyle w:val="2"/>
        <w:spacing w:before="159" w:line="221" w:lineRule="auto"/>
        <w:ind w:left="3395"/>
        <w:rPr>
          <w:color w:val="000000" w:themeColor="text1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23"/>
          <w:sz w:val="46"/>
          <w:szCs w:val="46"/>
          <w14:textFill>
            <w14:solidFill>
              <w14:schemeClr w14:val="tx1"/>
            </w14:solidFill>
          </w14:textFill>
        </w:rPr>
        <w:t>资金的通知</w:t>
      </w:r>
    </w:p>
    <w:p>
      <w:pPr>
        <w:spacing w:line="27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72" w:lineRule="auto"/>
        <w:jc w:val="center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5"/>
          <w:sz w:val="34"/>
          <w:szCs w:val="34"/>
          <w14:textFill>
            <w14:solidFill>
              <w14:schemeClr w14:val="tx1"/>
            </w14:solidFill>
          </w14:textFill>
        </w:rPr>
        <w:t>罗乡振通〔2022〕11号</w:t>
      </w:r>
    </w:p>
    <w:p>
      <w:pPr>
        <w:spacing w:line="27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14" w:line="306" w:lineRule="auto"/>
        <w:ind w:left="58" w:right="252"/>
        <w:jc w:val="both"/>
        <w:rPr>
          <w:rFonts w:ascii="仿宋" w:hAnsi="仿宋" w:eastAsia="仿宋" w:cs="仿宋"/>
          <w:color w:val="000000" w:themeColor="text1"/>
          <w:spacing w:val="-3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37"/>
          <w:sz w:val="32"/>
          <w:szCs w:val="32"/>
          <w14:textFill>
            <w14:solidFill>
              <w14:schemeClr w14:val="tx1"/>
            </w14:solidFill>
          </w14:textFill>
        </w:rPr>
        <w:t>县委组织部、县委宣传部、县妇联、县工业和信息化局、县教育</w:t>
      </w:r>
      <w:r>
        <w:rPr>
          <w:rFonts w:ascii="仿宋" w:hAnsi="仿宋" w:eastAsia="仿宋" w:cs="仿宋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35"/>
          <w:sz w:val="32"/>
          <w:szCs w:val="32"/>
          <w14:textFill>
            <w14:solidFill>
              <w14:schemeClr w14:val="tx1"/>
            </w14:solidFill>
          </w14:textFill>
        </w:rPr>
        <w:t>局、县卫生健康局、县文化广电和旅游局、县生态移民局、县乡</w:t>
      </w:r>
      <w:r>
        <w:rPr>
          <w:rFonts w:ascii="仿宋" w:hAnsi="仿宋" w:eastAsia="仿宋" w:cs="仿宋"/>
          <w:color w:val="000000" w:themeColor="text1"/>
          <w:spacing w:val="-41"/>
          <w:sz w:val="32"/>
          <w:szCs w:val="32"/>
          <w14:textFill>
            <w14:solidFill>
              <w14:schemeClr w14:val="tx1"/>
            </w14:solidFill>
          </w14:textFill>
        </w:rPr>
        <w:t>村振兴局、龙坪镇人民政府、边阳镇人民政府、逢亭镇人民政府、</w:t>
      </w:r>
      <w:r>
        <w:rPr>
          <w:rFonts w:ascii="仿宋" w:hAnsi="仿宋" w:eastAsia="仿宋" w:cs="仿宋"/>
          <w:color w:val="000000" w:themeColor="text1"/>
          <w:spacing w:val="-32"/>
          <w:sz w:val="32"/>
          <w:szCs w:val="32"/>
          <w14:textFill>
            <w14:solidFill>
              <w14:schemeClr w14:val="tx1"/>
            </w14:solidFill>
          </w14:textFill>
        </w:rPr>
        <w:t>茂井镇人民政府、凤亭乡人民政府、斛兴街</w:t>
      </w:r>
      <w:r>
        <w:rPr>
          <w:rFonts w:ascii="仿宋" w:hAnsi="仿宋" w:eastAsia="仿宋" w:cs="仿宋"/>
          <w:color w:val="000000" w:themeColor="text1"/>
          <w:spacing w:val="-33"/>
          <w:sz w:val="32"/>
          <w:szCs w:val="32"/>
          <w14:textFill>
            <w14:solidFill>
              <w14:schemeClr w14:val="tx1"/>
            </w14:solidFill>
          </w14:textFill>
        </w:rPr>
        <w:t>道办事处：</w:t>
      </w:r>
    </w:p>
    <w:p>
      <w:pPr>
        <w:spacing w:before="114" w:line="306" w:lineRule="auto"/>
        <w:ind w:left="58" w:right="252" w:firstLine="564" w:firstLineChars="200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《黔南州乡村振兴局  黔南州财政局关于划拨2022年度广</w:t>
      </w:r>
      <w:r>
        <w:rPr>
          <w:rFonts w:ascii="仿宋" w:hAnsi="仿宋" w:eastAsia="仿宋" w:cs="仿宋"/>
          <w:color w:val="000000" w:themeColor="text1"/>
          <w:spacing w:val="-15"/>
          <w:sz w:val="32"/>
          <w:szCs w:val="32"/>
          <w14:textFill>
            <w14:solidFill>
              <w14:schemeClr w14:val="tx1"/>
            </w14:solidFill>
          </w14:textFill>
        </w:rPr>
        <w:t>州市协作资金的通知》(黔南乡振通〔2022〕8号)文件下达我</w:t>
      </w:r>
      <w:r>
        <w:rPr>
          <w:rFonts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县2022年度广州市协作资金4902万元，根据县委</w:t>
      </w:r>
      <w:r>
        <w:rPr>
          <w:rFonts w:ascii="仿宋" w:hAnsi="仿宋" w:eastAsia="仿宋" w:cs="仿宋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>农村工作暨县</w:t>
      </w:r>
      <w:r>
        <w:rPr>
          <w:rFonts w:ascii="仿宋" w:hAnsi="仿宋" w:eastAsia="仿宋" w:cs="仿宋"/>
          <w:color w:val="000000" w:themeColor="text1"/>
          <w:spacing w:val="38"/>
          <w:sz w:val="32"/>
          <w:szCs w:val="32"/>
          <w14:textFill>
            <w14:solidFill>
              <w14:schemeClr w14:val="tx1"/>
            </w14:solidFill>
          </w14:textFill>
        </w:rPr>
        <w:t>委乡村振兴领导小组2022年第4次会议精神和《罗甸县人民政</w:t>
      </w:r>
      <w:r>
        <w:rPr>
          <w:rFonts w:ascii="仿宋" w:hAnsi="仿宋" w:eastAsia="仿宋" w:cs="仿宋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>府关于2022年度广州市协作资金项目立项的批复》</w:t>
      </w:r>
      <w:r>
        <w:rPr>
          <w:rFonts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ascii="仿宋" w:hAnsi="仿宋" w:eastAsia="仿宋" w:cs="仿宋"/>
          <w:color w:val="000000" w:themeColor="text1"/>
          <w:spacing w:val="-4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>罗</w:t>
      </w:r>
      <w:r>
        <w:rPr>
          <w:rFonts w:ascii="仿宋" w:hAnsi="仿宋" w:eastAsia="仿宋" w:cs="仿宋"/>
          <w:color w:val="000000" w:themeColor="text1"/>
          <w:spacing w:val="-5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>府</w:t>
      </w:r>
      <w:r>
        <w:rPr>
          <w:rFonts w:ascii="仿宋" w:hAnsi="仿宋" w:eastAsia="仿宋" w:cs="仿宋"/>
          <w:color w:val="000000" w:themeColor="text1"/>
          <w:spacing w:val="-27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>函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5"/>
          <w:sz w:val="32"/>
          <w:szCs w:val="32"/>
          <w14:textFill>
            <w14:solidFill>
              <w14:schemeClr w14:val="tx1"/>
            </w14:solidFill>
          </w14:textFill>
        </w:rPr>
        <w:t>〔2022〕36号)文件精神，决定下达2022年度广州市协作资金</w:t>
      </w:r>
      <w:r>
        <w:rPr>
          <w:rFonts w:ascii="仿宋" w:hAnsi="仿宋" w:eastAsia="仿宋" w:cs="仿宋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4"/>
          <w:sz w:val="32"/>
          <w:szCs w:val="32"/>
          <w14:textFill>
            <w14:solidFill>
              <w14:schemeClr w14:val="tx1"/>
            </w14:solidFill>
          </w14:textFill>
        </w:rPr>
        <w:t>4902万元(详见附表)。请你们严格按照《粤</w:t>
      </w:r>
      <w:r>
        <w:rPr>
          <w:rFonts w:ascii="仿宋" w:hAnsi="仿宋" w:eastAsia="仿宋" w:cs="仿宋"/>
          <w:color w:val="000000" w:themeColor="text1"/>
          <w:spacing w:val="43"/>
          <w:sz w:val="32"/>
          <w:szCs w:val="32"/>
          <w14:textFill>
            <w14:solidFill>
              <w14:schemeClr w14:val="tx1"/>
            </w14:solidFill>
          </w14:textFill>
        </w:rPr>
        <w:t>黔东西部协作资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6"/>
          <w:sz w:val="32"/>
          <w:szCs w:val="32"/>
          <w14:textFill>
            <w14:solidFill>
              <w14:schemeClr w14:val="tx1"/>
            </w14:solidFill>
          </w14:textFill>
        </w:rPr>
        <w:t>金管理办法》(黔乡振发〔2021〕3号)及《广州市对口帮扶贵</w:t>
      </w:r>
      <w:r>
        <w:rPr>
          <w:rFonts w:ascii="仿宋" w:hAnsi="仿宋" w:eastAsia="仿宋" w:cs="仿宋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  <w:t>州省安顺市、毕节市、黔南州东西部协作资金使用管理办法》(穗</w:t>
      </w:r>
      <w:r>
        <w:rPr>
          <w:rFonts w:hint="eastAsia" w:ascii="仿宋" w:hAnsi="仿宋" w:eastAsia="仿宋" w:cs="仿宋"/>
          <w:color w:val="000000" w:themeColor="text1"/>
          <w:spacing w:val="1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援</w:t>
      </w:r>
      <w:r>
        <w:rPr>
          <w:rFonts w:ascii="仿宋" w:hAnsi="仿宋" w:eastAsia="仿宋" w:cs="仿宋"/>
          <w:color w:val="000000" w:themeColor="text1"/>
          <w:spacing w:val="36"/>
          <w:sz w:val="32"/>
          <w:szCs w:val="32"/>
          <w14:textFill>
            <w14:solidFill>
              <w14:schemeClr w14:val="tx1"/>
            </w14:solidFill>
          </w14:textFill>
        </w:rPr>
        <w:t>〔2021〕</w:t>
      </w:r>
      <w:r>
        <w:rPr>
          <w:rFonts w:hint="eastAsia" w:ascii="仿宋" w:hAnsi="仿宋" w:eastAsia="仿宋" w:cs="仿宋"/>
          <w:color w:val="000000" w:themeColor="text1"/>
          <w:spacing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ascii="仿宋" w:hAnsi="仿宋" w:eastAsia="仿宋" w:cs="仿宋"/>
          <w:color w:val="000000" w:themeColor="text1"/>
          <w:spacing w:val="36"/>
          <w:sz w:val="32"/>
          <w:szCs w:val="32"/>
          <w14:textFill>
            <w14:solidFill>
              <w14:schemeClr w14:val="tx1"/>
            </w14:solidFill>
          </w14:textFill>
        </w:rPr>
        <w:t>号)</w:t>
      </w:r>
      <w:r>
        <w:rPr>
          <w:rFonts w:hint="eastAsia" w:ascii="仿宋" w:hAnsi="仿宋" w:eastAsia="仿宋" w:cs="仿宋"/>
          <w:color w:val="000000" w:themeColor="text1"/>
          <w:spacing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文件组织实施好项目，并于</w:t>
      </w:r>
      <w:r>
        <w:rPr>
          <w:rFonts w:hint="eastAsia" w:ascii="仿宋" w:hAnsi="仿宋" w:eastAsia="仿宋" w:cs="仿宋"/>
          <w:color w:val="000000" w:themeColor="text1"/>
          <w:spacing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2022年5月30日前完成项目实施方案编制并报县乡村振兴局审查批复。</w:t>
      </w:r>
    </w:p>
    <w:p>
      <w:pPr>
        <w:spacing w:line="248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8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9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94" w:line="220" w:lineRule="auto"/>
        <w:ind w:left="719"/>
        <w:rPr>
          <w:rFonts w:ascii="仿宋" w:hAnsi="仿宋" w:eastAsia="仿宋" w:cs="仿宋"/>
          <w:color w:val="000000" w:themeColor="text1"/>
          <w:spacing w:val="3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94" w:line="220" w:lineRule="auto"/>
        <w:ind w:left="719"/>
        <w:rPr>
          <w:rFonts w:ascii="仿宋" w:hAnsi="仿宋" w:eastAsia="仿宋" w:cs="仿宋"/>
          <w:color w:val="000000" w:themeColor="text1"/>
          <w:spacing w:val="3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94" w:line="220" w:lineRule="auto"/>
        <w:ind w:firstLine="764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1"/>
          <w:sz w:val="32"/>
          <w:szCs w:val="32"/>
          <w14:textFill>
            <w14:solidFill>
              <w14:schemeClr w14:val="tx1"/>
            </w14:solidFill>
          </w14:textFill>
        </w:rPr>
        <w:t>附件：罗甸县2022年度广州市协作资金分配表</w:t>
      </w:r>
    </w:p>
    <w:p>
      <w:pPr>
        <w:spacing w:line="254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55" w:lineRule="auto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95" w:line="222" w:lineRule="auto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ict>
          <v:shape id="_x0000_s1026" o:spid="_x0000_s1026" o:spt="202" type="#_x0000_t202" style="position:absolute;left:0pt;margin-left:298.5pt;margin-top:4.35pt;height:19.55pt;width:95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21"/>
                      <w:sz w:val="29"/>
                      <w:szCs w:val="29"/>
                    </w:rPr>
                    <w:t>罗甸县财政局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罗甸县乡村振兴局</w:t>
      </w:r>
    </w:p>
    <w:p>
      <w:pPr>
        <w:spacing w:before="253" w:line="222" w:lineRule="auto"/>
        <w:ind w:left="58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0"/>
          <w:w w:val="109"/>
          <w:sz w:val="32"/>
          <w:szCs w:val="32"/>
          <w14:textFill>
            <w14:solidFill>
              <w14:schemeClr w14:val="tx1"/>
            </w14:solidFill>
          </w14:textFill>
        </w:rPr>
        <w:t>2022年5月24日</w:t>
      </w:r>
    </w:p>
    <w:p>
      <w:pPr>
        <w:spacing w:line="27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" w:line="20" w:lineRule="exact"/>
        <w:rPr>
          <w:rFonts w:ascii="仿宋" w:hAnsi="仿宋" w:eastAsia="仿宋" w:cs="仿宋"/>
          <w:sz w:val="29"/>
          <w:szCs w:val="29"/>
        </w:rPr>
      </w:pPr>
    </w:p>
    <w:p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10" w:h="16850"/>
          <w:pgMar w:top="1432" w:right="1434" w:bottom="1843" w:left="1619" w:header="0" w:footer="1555" w:gutter="0"/>
          <w:cols w:space="720" w:num="1"/>
        </w:sectPr>
      </w:pPr>
    </w:p>
    <w:p>
      <w:pPr>
        <w:spacing w:before="17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630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罗甸县2022年度广州市协作资金分配表</w:t>
      </w:r>
    </w:p>
    <w:p>
      <w:pPr>
        <w:pStyle w:val="2"/>
        <w:spacing w:before="284" w:line="220" w:lineRule="auto"/>
        <w:ind w:left="6825"/>
        <w:rPr>
          <w:sz w:val="20"/>
          <w:szCs w:val="20"/>
        </w:rPr>
      </w:pPr>
      <w:r>
        <w:rPr>
          <w:spacing w:val="-2"/>
          <w:sz w:val="20"/>
          <w:szCs w:val="20"/>
        </w:rPr>
        <w:t>单位：万元</w:t>
      </w:r>
    </w:p>
    <w:p>
      <w:pPr>
        <w:spacing w:line="37" w:lineRule="exact"/>
      </w:pPr>
    </w:p>
    <w:tbl>
      <w:tblPr>
        <w:tblStyle w:val="5"/>
        <w:tblW w:w="877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158"/>
        <w:gridCol w:w="889"/>
        <w:gridCol w:w="1558"/>
        <w:gridCol w:w="1388"/>
        <w:gridCol w:w="127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24"/>
            </w:pPr>
            <w:r>
              <w:rPr>
                <w:spacing w:val="-2"/>
              </w:rPr>
              <w:t>序号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870"/>
            </w:pPr>
            <w:r>
              <w:rPr>
                <w:spacing w:val="-3"/>
              </w:rPr>
              <w:t>单位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32"/>
            </w:pPr>
            <w:r>
              <w:rPr>
                <w:spacing w:val="-5"/>
              </w:rPr>
              <w:t>合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4225" w:type="dxa"/>
            <w:gridSpan w:val="3"/>
            <w:vAlign w:val="top"/>
          </w:tcPr>
          <w:p>
            <w:pPr>
              <w:pStyle w:val="6"/>
              <w:spacing w:before="174" w:line="221" w:lineRule="auto"/>
              <w:ind w:left="1714"/>
            </w:pPr>
            <w:r>
              <w:rPr>
                <w:spacing w:val="1"/>
              </w:rPr>
              <w:t>资金安排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99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4"/>
            </w:pPr>
            <w:r>
              <w:rPr>
                <w:spacing w:val="-2"/>
              </w:rPr>
              <w:t>产业发展</w:t>
            </w:r>
          </w:p>
        </w:tc>
        <w:tc>
          <w:tcPr>
            <w:tcW w:w="13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86"/>
            </w:pPr>
            <w:r>
              <w:rPr>
                <w:spacing w:val="2"/>
              </w:rPr>
              <w:t>项目管理费</w:t>
            </w:r>
          </w:p>
        </w:tc>
        <w:tc>
          <w:tcPr>
            <w:tcW w:w="12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438"/>
            </w:pPr>
            <w:r>
              <w:rPr>
                <w:spacing w:val="-3"/>
              </w:rPr>
              <w:t>其他</w:t>
            </w: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20" w:line="184" w:lineRule="auto"/>
              <w:ind w:left="275"/>
            </w:pPr>
            <w:r>
              <w:t>1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70" w:line="219" w:lineRule="auto"/>
              <w:ind w:left="570"/>
            </w:pPr>
            <w:r>
              <w:rPr>
                <w:spacing w:val="-2"/>
              </w:rPr>
              <w:t>县委组织部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0" w:line="184" w:lineRule="auto"/>
              <w:ind w:left="183"/>
            </w:pPr>
            <w:r>
              <w:rPr>
                <w:spacing w:val="-4"/>
              </w:rPr>
              <w:t>151.3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0" w:line="184" w:lineRule="auto"/>
              <w:ind w:left="388"/>
            </w:pPr>
            <w:r>
              <w:rPr>
                <w:spacing w:val="-4"/>
              </w:rPr>
              <w:t>151.3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1" w:line="183" w:lineRule="auto"/>
              <w:ind w:left="275"/>
            </w:pPr>
            <w:r>
              <w:t>2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58" w:line="219" w:lineRule="auto"/>
              <w:ind w:left="570"/>
            </w:pPr>
            <w:r>
              <w:rPr>
                <w:spacing w:val="-2"/>
              </w:rPr>
              <w:t>县委宣传部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10" w:line="184" w:lineRule="auto"/>
              <w:ind w:left="282"/>
            </w:pPr>
            <w:r>
              <w:rPr>
                <w:spacing w:val="-6"/>
              </w:rPr>
              <w:t>120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before="210" w:line="184" w:lineRule="auto"/>
              <w:ind w:left="487"/>
            </w:pPr>
            <w:r>
              <w:rPr>
                <w:spacing w:val="-6"/>
              </w:rPr>
              <w:t>120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32" w:line="183" w:lineRule="auto"/>
              <w:ind w:left="275"/>
            </w:pPr>
            <w:r>
              <w:t>3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81" w:line="220" w:lineRule="auto"/>
              <w:ind w:left="771"/>
            </w:pPr>
            <w:r>
              <w:rPr>
                <w:spacing w:val="-2"/>
              </w:rPr>
              <w:t>县妇联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32" w:line="183" w:lineRule="auto"/>
              <w:ind w:left="332"/>
            </w:pPr>
            <w:r>
              <w:rPr>
                <w:spacing w:val="-3"/>
              </w:rPr>
              <w:t>25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before="232" w:line="183" w:lineRule="auto"/>
              <w:ind w:left="537"/>
            </w:pPr>
            <w:r>
              <w:rPr>
                <w:spacing w:val="-3"/>
              </w:rPr>
              <w:t>25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42" w:line="183" w:lineRule="auto"/>
              <w:ind w:left="275"/>
            </w:pPr>
            <w:r>
              <w:t>4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91" w:line="219" w:lineRule="auto"/>
              <w:ind w:left="270"/>
            </w:pPr>
            <w:r>
              <w:rPr>
                <w:spacing w:val="1"/>
              </w:rPr>
              <w:t>县工业和信息化层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42" w:line="183" w:lineRule="auto"/>
              <w:ind w:left="332"/>
            </w:pPr>
            <w:r>
              <w:rPr>
                <w:spacing w:val="-3"/>
              </w:rPr>
              <w:t>92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42" w:line="183" w:lineRule="auto"/>
              <w:ind w:left="674"/>
            </w:pPr>
            <w:r>
              <w:rPr>
                <w:spacing w:val="-3"/>
              </w:rPr>
              <w:t>92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04" w:line="182" w:lineRule="auto"/>
              <w:ind w:left="275"/>
            </w:pPr>
            <w:r>
              <w:t>5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52" w:line="219" w:lineRule="auto"/>
              <w:ind w:left="670"/>
            </w:pPr>
            <w:r>
              <w:rPr>
                <w:spacing w:val="4"/>
              </w:rPr>
              <w:t>县教育局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02" w:line="184" w:lineRule="auto"/>
              <w:ind w:left="233"/>
            </w:pPr>
            <w:r>
              <w:rPr>
                <w:spacing w:val="-5"/>
              </w:rPr>
              <w:t>1313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before="202" w:line="184" w:lineRule="auto"/>
              <w:ind w:left="438"/>
            </w:pPr>
            <w:r>
              <w:rPr>
                <w:spacing w:val="-5"/>
              </w:rPr>
              <w:t>1313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23" w:line="183" w:lineRule="auto"/>
              <w:ind w:left="275"/>
            </w:pPr>
            <w:r>
              <w:t>6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72" w:line="219" w:lineRule="auto"/>
              <w:ind w:left="471"/>
            </w:pPr>
            <w:r>
              <w:rPr>
                <w:spacing w:val="2"/>
              </w:rPr>
              <w:t>县卫生健康局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3" w:lineRule="auto"/>
              <w:ind w:left="332"/>
            </w:pPr>
            <w:r>
              <w:rPr>
                <w:spacing w:val="-2"/>
              </w:rPr>
              <w:t>48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3" w:line="183" w:lineRule="auto"/>
              <w:ind w:left="537"/>
            </w:pPr>
            <w:r>
              <w:rPr>
                <w:spacing w:val="-2"/>
              </w:rPr>
              <w:t>48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24" w:line="182" w:lineRule="auto"/>
              <w:ind w:left="275"/>
            </w:pPr>
            <w:r>
              <w:t>7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72" w:line="220" w:lineRule="auto"/>
              <w:ind w:left="171"/>
            </w:pPr>
            <w:r>
              <w:rPr>
                <w:spacing w:val="1"/>
              </w:rPr>
              <w:t>县文化广电和旅游局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3" w:lineRule="auto"/>
              <w:ind w:left="332"/>
            </w:pPr>
            <w:r>
              <w:rPr>
                <w:spacing w:val="-3"/>
              </w:rPr>
              <w:t>30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23" w:line="183" w:lineRule="auto"/>
              <w:ind w:left="674"/>
            </w:pPr>
            <w:r>
              <w:rPr>
                <w:spacing w:val="-3"/>
              </w:rPr>
              <w:t>30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43" w:line="183" w:lineRule="auto"/>
              <w:ind w:left="275"/>
            </w:pPr>
            <w:r>
              <w:t>8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93" w:line="221" w:lineRule="auto"/>
              <w:ind w:left="471"/>
            </w:pPr>
            <w:r>
              <w:rPr>
                <w:spacing w:val="2"/>
              </w:rPr>
              <w:t>县生态移民局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42" w:line="184" w:lineRule="auto"/>
              <w:ind w:left="233"/>
            </w:pPr>
            <w:r>
              <w:rPr>
                <w:spacing w:val="-5"/>
              </w:rPr>
              <w:t>1000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42" w:line="184" w:lineRule="auto"/>
              <w:ind w:left="573"/>
            </w:pPr>
            <w:r>
              <w:rPr>
                <w:spacing w:val="-5"/>
              </w:rPr>
              <w:t>1000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34" w:line="183" w:lineRule="auto"/>
              <w:ind w:left="275"/>
            </w:pPr>
            <w:r>
              <w:t>9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81" w:line="219" w:lineRule="auto"/>
              <w:ind w:left="471"/>
            </w:pPr>
            <w:r>
              <w:rPr>
                <w:spacing w:val="2"/>
              </w:rPr>
              <w:t>县乡村振兴局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33" w:line="184" w:lineRule="auto"/>
              <w:ind w:left="183"/>
            </w:pPr>
            <w:r>
              <w:rPr>
                <w:spacing w:val="-2"/>
              </w:rPr>
              <w:t>211.7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6"/>
              <w:spacing w:before="234" w:line="183" w:lineRule="auto"/>
              <w:ind w:left="585"/>
            </w:pPr>
            <w:r>
              <w:rPr>
                <w:spacing w:val="-2"/>
              </w:rPr>
              <w:t>49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33" w:line="184" w:lineRule="auto"/>
              <w:ind w:left="388"/>
            </w:pPr>
            <w:r>
              <w:rPr>
                <w:spacing w:val="-4"/>
              </w:rPr>
              <w:t>162.7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43" w:line="184" w:lineRule="auto"/>
              <w:ind w:left="224"/>
            </w:pPr>
            <w:r>
              <w:rPr>
                <w:spacing w:val="-6"/>
              </w:rPr>
              <w:t>10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93" w:line="219" w:lineRule="auto"/>
              <w:ind w:left="771"/>
            </w:pPr>
            <w:r>
              <w:rPr>
                <w:spacing w:val="-3"/>
              </w:rPr>
              <w:t>龙坪镇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43" w:line="184" w:lineRule="auto"/>
              <w:ind w:left="233"/>
            </w:pPr>
            <w:r>
              <w:rPr>
                <w:spacing w:val="-5"/>
              </w:rPr>
              <w:t>1015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43" w:line="184" w:lineRule="auto"/>
              <w:ind w:left="573"/>
            </w:pPr>
            <w:r>
              <w:rPr>
                <w:spacing w:val="-5"/>
              </w:rPr>
              <w:t>1000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before="243" w:line="184" w:lineRule="auto"/>
              <w:ind w:left="537"/>
            </w:pPr>
            <w:r>
              <w:rPr>
                <w:spacing w:val="-6"/>
              </w:rPr>
              <w:t>15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224"/>
            </w:pPr>
            <w:r>
              <w:rPr>
                <w:spacing w:val="-6"/>
              </w:rPr>
              <w:t>11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274" w:line="219" w:lineRule="auto"/>
              <w:ind w:left="771"/>
            </w:pPr>
            <w:r>
              <w:rPr>
                <w:spacing w:val="-2"/>
              </w:rPr>
              <w:t>边阳镇</w:t>
            </w:r>
          </w:p>
        </w:tc>
        <w:tc>
          <w:tcPr>
            <w:tcW w:w="8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82"/>
            </w:pPr>
            <w:r>
              <w:rPr>
                <w:spacing w:val="-3"/>
              </w:rPr>
              <w:t>500</w:t>
            </w:r>
          </w:p>
        </w:tc>
        <w:tc>
          <w:tcPr>
            <w:tcW w:w="155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624"/>
            </w:pPr>
            <w:r>
              <w:rPr>
                <w:spacing w:val="-3"/>
              </w:rPr>
              <w:t>500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7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224"/>
            </w:pPr>
            <w:r>
              <w:rPr>
                <w:spacing w:val="-6"/>
              </w:rPr>
              <w:t>12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275" w:line="219" w:lineRule="auto"/>
              <w:ind w:left="771"/>
            </w:pPr>
            <w:r>
              <w:rPr>
                <w:spacing w:val="-2"/>
              </w:rPr>
              <w:t>逢亭镇</w:t>
            </w:r>
          </w:p>
        </w:tc>
        <w:tc>
          <w:tcPr>
            <w:tcW w:w="8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82"/>
            </w:pPr>
            <w:r>
              <w:rPr>
                <w:spacing w:val="-3"/>
              </w:rPr>
              <w:t>268</w:t>
            </w:r>
          </w:p>
        </w:tc>
        <w:tc>
          <w:tcPr>
            <w:tcW w:w="155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624"/>
            </w:pPr>
            <w:r>
              <w:rPr>
                <w:spacing w:val="-3"/>
              </w:rPr>
              <w:t>268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56" w:line="184" w:lineRule="auto"/>
              <w:ind w:left="224"/>
            </w:pPr>
            <w:r>
              <w:rPr>
                <w:spacing w:val="-6"/>
              </w:rPr>
              <w:t>13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206" w:line="219" w:lineRule="auto"/>
              <w:ind w:left="771"/>
            </w:pPr>
            <w:r>
              <w:rPr>
                <w:spacing w:val="-3"/>
              </w:rPr>
              <w:t>茂井镇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57" w:line="183" w:lineRule="auto"/>
              <w:ind w:left="332"/>
            </w:pPr>
            <w:r>
              <w:rPr>
                <w:spacing w:val="-4"/>
              </w:rPr>
              <w:t>70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57" w:line="183" w:lineRule="auto"/>
              <w:ind w:left="674"/>
            </w:pPr>
            <w:r>
              <w:rPr>
                <w:spacing w:val="-4"/>
              </w:rPr>
              <w:t>70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47" w:line="184" w:lineRule="auto"/>
              <w:ind w:left="224"/>
            </w:pPr>
            <w:r>
              <w:rPr>
                <w:spacing w:val="-6"/>
              </w:rPr>
              <w:t>14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97" w:line="220" w:lineRule="auto"/>
              <w:ind w:left="771"/>
            </w:pPr>
            <w:r>
              <w:rPr>
                <w:spacing w:val="9"/>
              </w:rPr>
              <w:t>凤亭乡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48" w:line="183" w:lineRule="auto"/>
              <w:ind w:left="332"/>
            </w:pPr>
            <w:r>
              <w:rPr>
                <w:spacing w:val="-2"/>
              </w:rPr>
              <w:t>40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48" w:line="183" w:lineRule="auto"/>
              <w:ind w:left="674"/>
            </w:pPr>
            <w:r>
              <w:rPr>
                <w:spacing w:val="-2"/>
              </w:rPr>
              <w:t>40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47" w:line="184" w:lineRule="auto"/>
              <w:ind w:left="224"/>
            </w:pPr>
            <w:r>
              <w:rPr>
                <w:spacing w:val="-6"/>
              </w:rPr>
              <w:t>15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97" w:line="219" w:lineRule="auto"/>
              <w:ind w:left="670"/>
            </w:pPr>
            <w:r>
              <w:rPr>
                <w:spacing w:val="-2"/>
              </w:rPr>
              <w:t>斛兴街道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47" w:line="184" w:lineRule="auto"/>
              <w:ind w:left="332"/>
            </w:pPr>
            <w:r>
              <w:rPr>
                <w:spacing w:val="-6"/>
              </w:rPr>
              <w:t>18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before="247" w:line="184" w:lineRule="auto"/>
              <w:ind w:left="537"/>
            </w:pPr>
            <w:r>
              <w:rPr>
                <w:spacing w:val="-6"/>
              </w:rPr>
              <w:t>18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832" w:type="dxa"/>
            <w:gridSpan w:val="2"/>
            <w:vAlign w:val="top"/>
          </w:tcPr>
          <w:p>
            <w:pPr>
              <w:pStyle w:val="6"/>
              <w:spacing w:before="249" w:line="221" w:lineRule="auto"/>
              <w:ind w:left="1204"/>
            </w:pPr>
            <w:r>
              <w:rPr>
                <w:spacing w:val="-3"/>
              </w:rPr>
              <w:t>合计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8" w:line="183" w:lineRule="auto"/>
              <w:ind w:left="235"/>
            </w:pPr>
            <w:r>
              <w:rPr>
                <w:b/>
                <w:bCs/>
                <w:spacing w:val="-4"/>
              </w:rPr>
              <w:t>4902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98" w:line="183" w:lineRule="auto"/>
              <w:ind w:left="576"/>
            </w:pPr>
            <w:r>
              <w:rPr>
                <w:b/>
                <w:bCs/>
                <w:spacing w:val="-5"/>
              </w:rPr>
              <w:t>3000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99" w:line="183" w:lineRule="auto"/>
              <w:ind w:left="585"/>
            </w:pPr>
            <w:r>
              <w:rPr>
                <w:spacing w:val="-2"/>
              </w:rPr>
              <w:t>49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98" w:line="184" w:lineRule="auto"/>
              <w:ind w:left="438"/>
            </w:pPr>
            <w:r>
              <w:rPr>
                <w:spacing w:val="-5"/>
              </w:rPr>
              <w:t>1853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183" w:lineRule="auto"/>
        <w:jc w:val="right"/>
        <w:rPr>
          <w:sz w:val="31"/>
          <w:szCs w:val="31"/>
        </w:rPr>
      </w:pPr>
      <w:r>
        <w:rPr>
          <w:spacing w:val="-15"/>
          <w:sz w:val="31"/>
          <w:szCs w:val="31"/>
        </w:rPr>
        <w:t>—3</w:t>
      </w:r>
      <w:r>
        <w:rPr>
          <w:spacing w:val="-9"/>
          <w:sz w:val="31"/>
          <w:szCs w:val="31"/>
        </w:rPr>
        <w:t>—</w:t>
      </w:r>
    </w:p>
    <w:p>
      <w:pPr>
        <w:spacing w:line="183" w:lineRule="auto"/>
        <w:rPr>
          <w:sz w:val="31"/>
          <w:szCs w:val="31"/>
        </w:rPr>
        <w:sectPr>
          <w:footerReference r:id="rId6" w:type="default"/>
          <w:pgSz w:w="11910" w:h="16850"/>
          <w:pgMar w:top="1432" w:right="1431" w:bottom="400" w:left="1604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560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sectPr>
      <w:headerReference r:id="rId7" w:type="default"/>
      <w:pgSz w:w="11910" w:h="1685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0"/>
      <w:rPr>
        <w:sz w:val="29"/>
        <w:szCs w:val="29"/>
      </w:rPr>
    </w:pPr>
    <w:r>
      <w:rPr>
        <w:spacing w:val="-11"/>
        <w:sz w:val="29"/>
        <w:szCs w:val="29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iNWNmYWQ3Nzc0MzMyODE3ZmIxODViMjA4MDYxZTQifQ=="/>
  </w:docVars>
  <w:rsids>
    <w:rsidRoot w:val="00000000"/>
    <w:rsid w:val="29805311"/>
    <w:rsid w:val="47F9BE06"/>
    <w:rsid w:val="6CFBC99F"/>
    <w:rsid w:val="7EFEADD8"/>
    <w:rsid w:val="F1BF246E"/>
    <w:rsid w:val="FBBD2F45"/>
    <w:rsid w:val="FFCD8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8"/>
      <w:szCs w:val="7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2024-01-18T08:25:00Z</dcterms:created>
  <dc:creator>Kingsoft-PDF</dc:creator>
  <cp:lastModifiedBy>春风</cp:lastModifiedBy>
  <dcterms:modified xsi:type="dcterms:W3CDTF">2024-01-19T02:54:30Z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2024-01-17T16:25:38Z</vt:filetime>
  </property>
  <property fmtid="{D5CDD505-2E9C-101B-9397-08002B2CF9AE}" pid="4" name="UsrData">
    <vt:lpwstr>65a78eff4d394d001f2cda5cwl</vt:lpwstr>
  </property>
  <property fmtid="{D5CDD505-2E9C-101B-9397-08002B2CF9AE}" pid="5" name="KSOProductBuildVer">
    <vt:lpwstr>2052-12.1.0.16120</vt:lpwstr>
  </property>
  <property fmtid="{D5CDD505-2E9C-101B-9397-08002B2CF9AE}" pid="6" name="ICV">
    <vt:lpwstr>6ED24FAF88F1FDB01D94A76510D23994</vt:lpwstr>
  </property>
</Properties>
</file>